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04" w:rsidRPr="000231CB" w:rsidRDefault="000231CB" w:rsidP="000231CB">
      <w:pPr>
        <w:widowControl/>
        <w:spacing w:before="150" w:after="150"/>
        <w:contextualSpacing/>
        <w:jc w:val="center"/>
        <w:outlineLvl w:val="1"/>
        <w:rPr>
          <w:rFonts w:asciiTheme="minorEastAsia" w:hAnsiTheme="minorEastAsia" w:cs="宋体" w:hint="eastAsia"/>
          <w:b/>
          <w:bCs/>
          <w:color w:val="000000" w:themeColor="text1"/>
          <w:kern w:val="36"/>
          <w:sz w:val="36"/>
          <w:szCs w:val="36"/>
        </w:rPr>
      </w:pPr>
      <w:r w:rsidRPr="000231CB">
        <w:rPr>
          <w:rFonts w:asciiTheme="minorEastAsia" w:hAnsiTheme="minorEastAsia" w:cs="宋体"/>
          <w:b/>
          <w:bCs/>
          <w:color w:val="000000" w:themeColor="text1"/>
          <w:kern w:val="36"/>
          <w:sz w:val="36"/>
          <w:szCs w:val="36"/>
        </w:rPr>
        <w:t>重庆大学实验动物管理办法</w:t>
      </w:r>
    </w:p>
    <w:p w:rsidR="00144204" w:rsidRPr="000231CB" w:rsidRDefault="00144204" w:rsidP="000231CB">
      <w:pPr>
        <w:widowControl/>
        <w:contextualSpacing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重大校〔2014〕384号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第一章 总则 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Calibri"/>
          <w:color w:val="000000" w:themeColor="text1"/>
          <w:kern w:val="0"/>
          <w:sz w:val="24"/>
          <w:szCs w:val="24"/>
        </w:rPr>
        <w:t> 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  为贯彻落实《实验动物管理条例》（中华人民共和国国家科学技术委员会令第2号）、《实验动物质量管理办法》（国科发财字〔1997〕593号）、《重庆市实验动物管理办法》（重庆市人民政府令第195号）和《重庆市实验动物许可证管理办法》（渝科委发〔2010〕11号）等文件的有关规定，适应学校教学、科研工作的需要，加强实验动物的管理，保证实验动物和动物实验的质量和生物安全，制定本办法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第二条  本办法适用于学校从事与实验动物有关</w:t>
      </w:r>
      <w:bookmarkStart w:id="0" w:name="_GoBack"/>
      <w:bookmarkEnd w:id="0"/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工作的各单位和在学校进行的动物实验。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第三条  本办法所称实验动物，是指经人工饲养、繁育，遗传背景明确或来源清楚，携带的微生物及寄生虫受到控制，用于科学研究、教学、检定以及其他科学实验的动物。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本办法所称实验动物管理，是指对实验动物的生产、使用以及动物实验的管理。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本办法所称实验动物设施，是指实验动物饲育环境设施、仪器设备及其他相关物品。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第四条  学校执行国家实验动物使用许可证制度，实验动物的质量监控，执行国家标准；国家尚未制定标准的，执行行业标准；国家、行业均未制定标准的，执行地方标准。 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 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第二章 管理体系与职责 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Calibri"/>
          <w:color w:val="000000" w:themeColor="text1"/>
          <w:kern w:val="0"/>
          <w:sz w:val="24"/>
          <w:szCs w:val="24"/>
        </w:rPr>
        <w:t> 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第五条  学校成立实验动物管理委员会暨实验动物伦理委员会（以下简称实验动物委员会），分管校长任主任，成员由相关职能部门负责人组成，负责规划和指导学校实验动物管理。主要职责是：制定学校实验动物管理工作方针和工作规划；组织制定学校实验动物管理规章制度、责任体系和应急预案；决策和审批实验动物管理工作中的重要事项；协调、指导有关部门落实相关工作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第六条  实验室动物委员会下设实验动物管理办公室（依托创新药物中心建立，挂靠实验室及设备管理处），负责组织和监督学校实验动物管理工作。其主要职责是：制定学校实验动物管理的规章制度和应急预案；监督和指导实验动物管理工作；审批动物实验方案；协调实验动物尸体和实验动物、动物实验废弃物的管理和处置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第七条  二级单位负责本单位的实验动物管理工作。其主要职责是：建立本单位的实验动物管理体系；制定本单位实验动物管理细则、操作规程和应急预案；组织和监督本单位的实验动物管理；建设本单位实验动物设施；组织本单位实验动物管理的人员培训和资格认证；审核本单位动物实验方案；组织本单位实验动物尸体和实验动物、动物实验废弃物的处置工作。 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 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第三章 实验动物的准入管理 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Calibri"/>
          <w:color w:val="000000" w:themeColor="text1"/>
          <w:kern w:val="0"/>
          <w:sz w:val="24"/>
          <w:szCs w:val="24"/>
        </w:rPr>
        <w:t> 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第八条  建设实验动物房的二级单位，必须向学校实验动物委员会提交建设申请，并附相关材料，经实验动物委员会批准后，方可建设。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第九条  生产、使用实验动物的二级单位，必须向重庆市实验动物主管部门申办实验动物生产、使用许可证，并在许可的范围内，使用合格的实验动物开展工作。同时将许可证报实验动物管理办公室备案。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第十条  开展动物实验的，必须填报动物实验方案，经所在二级单位审核同意，实验动物管理办公室审批后，方可开展工作。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第十一条  使用特殊实验动物的，应按国家相关要求办理手续，并报实验动物管理办公室备案：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（一）</w:t>
      </w: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ab/>
        <w:t>需要引入重庆市外实验动物的，应按照国家有关实验动物规范进行隔离检疫，并取得相关动物检疫合格证，同时进行质量检测。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（二）</w:t>
      </w: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ab/>
        <w:t>需引入国外实验动物的，应按照《中华人民共和国进出境动植物检疫法》规定办理有关手续。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（三）</w:t>
      </w: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ab/>
        <w:t>需要使用野生动物的，应按照国家有关法律、法规办理有关手续。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 xml:space="preserve">第十二条  生产、使用实验动物的相关人员，必须参加专业培训，取得上岗证后，方可上岗。 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 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第四章 实验动物的使用管理 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Calibri"/>
          <w:color w:val="000000" w:themeColor="text1"/>
          <w:kern w:val="0"/>
          <w:sz w:val="24"/>
          <w:szCs w:val="24"/>
        </w:rPr>
        <w:t> 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  二级单位应建立实验动物的台账管理制度，管理实验动物引入、饲育、使用和处置的全过程。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第十四条  从事实验动物工作的人员，应树立疾病预防及控制意识，定期进行健康检查，平时不得与家养动物接触。对患有传染性疾病者或其他不适宜从事实验动物工作的人员，应及时调换工作岗位。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第十五条  实验动物设施，必须符合国家标准和相应的技术规范要求，并获得实验动物设施合格证。凡用于病原体感染、化学有毒物质或放射性实验的实验动物，应饲养在特殊的设施内，并按照生物安全等级和相关规定分类管理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第十六条  动物实验应遵循“3R”原则，即“替代、减少和优化”的原则进行，并应使用正确的方法处理实验动物。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第十七条  实验动物应根据来源、品种或品系、质量等级和实验目的的不同，分开饲养。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第十八条  应善待实验动物，不得戏弄、虐待实验动物，应尽量防止和缓解在实验时所致的动物疼痛和不适。实验完毕后，应对实验动物进行安乐处死。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第十九条  实验动物运输工作应有专人负责。实验动物的运输应使用与实验动物质量标准相符合的工具及笼器具，并备足饮水和饲料，保证运输过程中实验动物的质量及健康。不得将不同品种、品系或者不同等级的实验动物混合装运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第二十条  所有实验动物应根据相关标准，定期进行质量检测，并对各项作业过程和检测数据作好完整、准确的记录。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第二十一条  实验动物应按照国家和重庆市的有关规定做好防疫免疫工作，防止病情疫情的发生和蔓延。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第二十二条  实验动物如异常死亡，应及时查明原因，妥善处理，并记录在案。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第二十三条  实验动物尸体应进行无害化处理，包装并贴标签后暂存所在二级单位专用冰柜，由具备相应处置资质的公司处理。实验动物和动物实验废弃物经无害化处理后，由具备相应处置资质的公司处理。禁止将使用后的实验动物私自处理。 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 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第五章 附则 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Calibri"/>
          <w:color w:val="000000" w:themeColor="text1"/>
          <w:kern w:val="0"/>
          <w:sz w:val="24"/>
          <w:szCs w:val="24"/>
        </w:rPr>
        <w:t> 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第二十四条  对违反本办法规定的单位和个人，将视情节轻重，给予通报批评、经济赔偿、行政处分等处理。构成犯罪的，将提请司法机关依法追究其刑事责任。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第二十五条  本办法由学校授权实验室及设备管理处负责解释。</w:t>
      </w:r>
    </w:p>
    <w:p w:rsidR="00144204" w:rsidRPr="000231CB" w:rsidRDefault="00144204" w:rsidP="000231CB">
      <w:pPr>
        <w:widowControl/>
        <w:ind w:firstLineChars="200" w:firstLine="480"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231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第二十六条  本办法自发布之日起施行。</w:t>
      </w:r>
    </w:p>
    <w:p w:rsidR="00144204" w:rsidRPr="000231CB" w:rsidRDefault="00144204" w:rsidP="000231CB">
      <w:pPr>
        <w:widowControl/>
        <w:contextualSpacing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A010EE" w:rsidRPr="000231CB" w:rsidRDefault="00A010EE" w:rsidP="000231CB">
      <w:pPr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A010EE" w:rsidRPr="000231CB" w:rsidSect="0006281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23" w:rsidRDefault="00700D23" w:rsidP="000231CB">
      <w:r>
        <w:separator/>
      </w:r>
    </w:p>
  </w:endnote>
  <w:endnote w:type="continuationSeparator" w:id="0">
    <w:p w:rsidR="00700D23" w:rsidRDefault="00700D23" w:rsidP="0002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23" w:rsidRDefault="00700D23" w:rsidP="000231CB">
      <w:r>
        <w:separator/>
      </w:r>
    </w:p>
  </w:footnote>
  <w:footnote w:type="continuationSeparator" w:id="0">
    <w:p w:rsidR="00700D23" w:rsidRDefault="00700D23" w:rsidP="0002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04"/>
    <w:rsid w:val="000231CB"/>
    <w:rsid w:val="00062819"/>
    <w:rsid w:val="00144204"/>
    <w:rsid w:val="00700D23"/>
    <w:rsid w:val="00A0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737FF-2E70-42A0-ACC4-F12BCB58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77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3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7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6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2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30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1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04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4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52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1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1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5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0535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8337-59A9-46AA-9A73-763B77E0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>Windows7-64 旗舰版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2015-12-20T04:27:00Z</dcterms:created>
  <dcterms:modified xsi:type="dcterms:W3CDTF">2015-12-20T09:21:00Z</dcterms:modified>
</cp:coreProperties>
</file>